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0" w:rsidRPr="00B52312" w:rsidRDefault="00A94D20" w:rsidP="00A94D20">
      <w:pPr>
        <w:tabs>
          <w:tab w:val="left" w:pos="180"/>
        </w:tabs>
        <w:rPr>
          <w:rFonts w:ascii="Times New Roman" w:hAnsi="Times New Roman"/>
          <w:b/>
          <w:color w:val="000000" w:themeColor="text1"/>
          <w:sz w:val="28"/>
          <w:szCs w:val="26"/>
        </w:rPr>
      </w:pPr>
    </w:p>
    <w:p w:rsidR="00A94D20" w:rsidRPr="00B52312" w:rsidRDefault="00A94D20" w:rsidP="00A94D20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B52312">
        <w:rPr>
          <w:rFonts w:ascii="Times New Roman" w:hAnsi="Times New Roman"/>
          <w:b/>
          <w:color w:val="000000" w:themeColor="text1"/>
          <w:sz w:val="28"/>
          <w:szCs w:val="26"/>
        </w:rPr>
        <w:t>DANH SÁCH ĐĂNG KÝ THAM GIA</w:t>
      </w:r>
    </w:p>
    <w:p w:rsidR="00A94D20" w:rsidRPr="004934CB" w:rsidRDefault="00A94D20" w:rsidP="00A94D20">
      <w:pPr>
        <w:pStyle w:val="Heading5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B52312"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>HỘI THI NHÓM CA KHÚ</w:t>
      </w:r>
      <w:r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>C “CHÚ VE CON” LẦN 25 – NĂM 202</w:t>
      </w:r>
      <w:r>
        <w:rPr>
          <w:rFonts w:ascii="Times New Roman" w:hAnsi="Times New Roman"/>
          <w:i w:val="0"/>
          <w:color w:val="000000" w:themeColor="text1"/>
          <w:sz w:val="26"/>
          <w:szCs w:val="26"/>
        </w:rPr>
        <w:t>2</w:t>
      </w:r>
    </w:p>
    <w:p w:rsidR="00A94D20" w:rsidRPr="00B52312" w:rsidRDefault="00A94D20" w:rsidP="00A94D20">
      <w:pPr>
        <w:jc w:val="center"/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  <w:r w:rsidRPr="00B52312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(Đính kèm văn bản số</w:t>
      </w:r>
      <w:r w:rsidRPr="00B5231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</w:t>
      </w:r>
      <w:r w:rsidRPr="00B52312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/GDĐT-CTTT  ngày</w:t>
      </w:r>
      <w:r w:rsidRPr="00B5231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  <w:r w:rsidRPr="00B52312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tháng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</w:t>
      </w:r>
      <w:r w:rsidRPr="00B52312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năm 202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2</w:t>
      </w:r>
      <w:r w:rsidRPr="00B52312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)</w:t>
      </w:r>
    </w:p>
    <w:p w:rsidR="00A94D20" w:rsidRPr="00B52312" w:rsidRDefault="00A94D20" w:rsidP="00A94D20">
      <w:pPr>
        <w:pStyle w:val="Heading5"/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</w:pPr>
    </w:p>
    <w:p w:rsidR="00A94D20" w:rsidRPr="00B52312" w:rsidRDefault="00A94D20" w:rsidP="00A94D20">
      <w:pPr>
        <w:pStyle w:val="Heading5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B52312"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 xml:space="preserve">    </w:t>
      </w:r>
      <w:r w:rsidRPr="00B52312">
        <w:rPr>
          <w:rFonts w:ascii="Times New Roman" w:hAnsi="Times New Roman"/>
          <w:i w:val="0"/>
          <w:color w:val="000000" w:themeColor="text1"/>
          <w:sz w:val="26"/>
          <w:szCs w:val="26"/>
        </w:rPr>
        <w:t>Tên nhóm: ………………………..  Đơn Vị:…………………………</w:t>
      </w:r>
    </w:p>
    <w:p w:rsidR="00A94D20" w:rsidRPr="00B52312" w:rsidRDefault="00A94D20" w:rsidP="00A94D20">
      <w:pPr>
        <w:rPr>
          <w:rFonts w:ascii="Times New Roman" w:hAnsi="Times New Roman"/>
          <w:color w:val="000000" w:themeColor="text1"/>
        </w:rPr>
      </w:pPr>
      <w:r w:rsidRPr="00B52312">
        <w:rPr>
          <w:rFonts w:ascii="Times New Roman" w:hAnsi="Times New Roman"/>
          <w:color w:val="000000" w:themeColor="text1"/>
        </w:rPr>
        <w:t>Đơn vị có thể chụp hình chân dụng thí sinh và chèn vào ô tương ứng có đóng dấu giáp lai của đơn vị.</w:t>
      </w:r>
    </w:p>
    <w:p w:rsidR="00A94D20" w:rsidRPr="00B52312" w:rsidRDefault="00A94D20" w:rsidP="00A94D20">
      <w:pPr>
        <w:rPr>
          <w:color w:val="000000" w:themeColor="text1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057"/>
        <w:gridCol w:w="2057"/>
        <w:gridCol w:w="2057"/>
        <w:gridCol w:w="2711"/>
      </w:tblGrid>
      <w:tr w:rsidR="00A94D20" w:rsidRPr="00B52312" w:rsidTr="000D76DC">
        <w:trPr>
          <w:trHeight w:val="353"/>
        </w:trPr>
        <w:tc>
          <w:tcPr>
            <w:tcW w:w="748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Họ và tên</w:t>
            </w: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Chức vụ</w:t>
            </w: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Nhiệm vụ</w:t>
            </w:r>
          </w:p>
        </w:tc>
        <w:tc>
          <w:tcPr>
            <w:tcW w:w="2057" w:type="dxa"/>
            <w:shd w:val="clear" w:color="auto" w:fill="auto"/>
          </w:tcPr>
          <w:p w:rsidR="00A94D20" w:rsidRPr="00B52312" w:rsidRDefault="00286BD2" w:rsidP="00286BD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Điện thoại liên hệ và </w:t>
            </w:r>
            <w:r w:rsidR="00A94D20"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email</w:t>
            </w:r>
          </w:p>
        </w:tc>
        <w:tc>
          <w:tcPr>
            <w:tcW w:w="2711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Hình 3x4 </w:t>
            </w: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br/>
            </w:r>
            <w:r w:rsidRPr="00B5231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fr-FR"/>
              </w:rPr>
              <w:t>(</w:t>
            </w:r>
            <w:r w:rsidRPr="00B52312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  <w:lang w:val="fr-FR"/>
              </w:rPr>
              <w:t>chèn hình vào các ô tương ứng</w:t>
            </w:r>
            <w:r w:rsidRPr="00B5231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B52312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  <w:lang w:val="fr-FR"/>
              </w:rPr>
              <w:t>để làm thẻ dự thi)</w:t>
            </w:r>
          </w:p>
        </w:tc>
      </w:tr>
      <w:tr w:rsidR="00A94D20" w:rsidRPr="00B52312" w:rsidTr="000D76DC">
        <w:trPr>
          <w:trHeight w:val="353"/>
        </w:trPr>
        <w:tc>
          <w:tcPr>
            <w:tcW w:w="748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711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A94D20" w:rsidRPr="00B52312" w:rsidTr="000D76DC">
        <w:trPr>
          <w:trHeight w:val="353"/>
        </w:trPr>
        <w:tc>
          <w:tcPr>
            <w:tcW w:w="748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711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A94D20" w:rsidRPr="00B52312" w:rsidTr="000D76DC">
        <w:trPr>
          <w:trHeight w:val="353"/>
        </w:trPr>
        <w:tc>
          <w:tcPr>
            <w:tcW w:w="748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711" w:type="dxa"/>
            <w:shd w:val="clear" w:color="auto" w:fill="auto"/>
          </w:tcPr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A94D20" w:rsidRPr="00B52312" w:rsidRDefault="00A94D20" w:rsidP="000D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:rsidR="00A94D20" w:rsidRPr="00B52312" w:rsidRDefault="00A94D20" w:rsidP="00A94D20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A94D20" w:rsidRPr="00B52312" w:rsidRDefault="00A94D20" w:rsidP="00A94D20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r w:rsidRPr="00B52312"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  <w:t>Đề nghị ghi rõ tên Trưởng đoàn, nhóm trưởng, số điện thoại liên lạc, loại nhạc cụ sử dụng của các nhạc công.</w:t>
      </w:r>
    </w:p>
    <w:p w:rsidR="00A94D20" w:rsidRPr="00B52312" w:rsidRDefault="00A94D20" w:rsidP="00A94D20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Xác nhận của Ban giám hiệu</w:t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  <w:t xml:space="preserve">                 Giáo viên phụ trách</w:t>
      </w:r>
    </w:p>
    <w:p w:rsidR="00A94D20" w:rsidRPr="00B52312" w:rsidRDefault="00A94D20" w:rsidP="00A94D20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A94D20" w:rsidRPr="00B52312" w:rsidRDefault="00A94D20" w:rsidP="00A94D20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bookmarkStart w:id="0" w:name="_GoBack"/>
      <w:bookmarkEnd w:id="0"/>
    </w:p>
    <w:p w:rsidR="00A94D20" w:rsidRPr="00B52312" w:rsidRDefault="00A94D20" w:rsidP="00A94D20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A94D20" w:rsidRPr="00B52312" w:rsidRDefault="00A94D20" w:rsidP="00A94D20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A94D20" w:rsidRPr="00B52312" w:rsidRDefault="00A94D20" w:rsidP="00A94D20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A94D20" w:rsidRPr="00B52312" w:rsidRDefault="00A94D20" w:rsidP="00A94D20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A94D20" w:rsidRDefault="00A94D20" w:rsidP="00A94D20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A94D20" w:rsidRPr="00B52312" w:rsidRDefault="00A94D20" w:rsidP="00A94D20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2312">
        <w:rPr>
          <w:rFonts w:ascii="Times New Roman" w:hAnsi="Times New Roman"/>
          <w:b/>
          <w:color w:val="000000" w:themeColor="text1"/>
          <w:sz w:val="26"/>
          <w:szCs w:val="26"/>
        </w:rPr>
        <w:t xml:space="preserve">Lưu ý: </w:t>
      </w:r>
    </w:p>
    <w:p w:rsidR="00A94D20" w:rsidRPr="00B52312" w:rsidRDefault="00A94D20" w:rsidP="00A94D20">
      <w:pPr>
        <w:ind w:left="720"/>
        <w:rPr>
          <w:rFonts w:ascii="Times New Roman" w:hAnsi="Times New Roman"/>
          <w:color w:val="000000" w:themeColor="text1"/>
          <w:sz w:val="26"/>
          <w:szCs w:val="26"/>
        </w:rPr>
      </w:pPr>
    </w:p>
    <w:p w:rsidR="00A94D20" w:rsidRPr="00B52312" w:rsidRDefault="00A94D20" w:rsidP="00A94D20">
      <w:pPr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B52312">
        <w:rPr>
          <w:rFonts w:ascii="Times New Roman" w:hAnsi="Times New Roman"/>
          <w:color w:val="000000" w:themeColor="text1"/>
          <w:sz w:val="26"/>
          <w:szCs w:val="26"/>
        </w:rPr>
        <w:t xml:space="preserve"> - Gửi đăng ký trước qua mail: </w:t>
      </w:r>
      <w:hyperlink r:id="rId5" w:history="1">
        <w:r w:rsidRPr="00B52312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pdphuong.sgddt@tphcm.gov.vn</w:t>
        </w:r>
      </w:hyperlink>
      <w:r w:rsidRPr="00B523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và CC </w:t>
      </w:r>
      <w:hyperlink r:id="rId6" w:history="1">
        <w:r w:rsidRPr="00CE0D53">
          <w:rPr>
            <w:rStyle w:val="Hyperlink"/>
            <w:rFonts w:ascii="Times New Roman" w:hAnsi="Times New Roman"/>
            <w:sz w:val="26"/>
            <w:szCs w:val="26"/>
          </w:rPr>
          <w:t>chuvecon@damsenwaterpark.com.vn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B52312">
        <w:rPr>
          <w:rFonts w:ascii="Times New Roman" w:hAnsi="Times New Roman"/>
          <w:color w:val="000000" w:themeColor="text1"/>
          <w:sz w:val="26"/>
          <w:szCs w:val="26"/>
        </w:rPr>
        <w:t>để cập nhật chia bảng thi.</w:t>
      </w:r>
    </w:p>
    <w:p w:rsidR="00A94D20" w:rsidRPr="00B52312" w:rsidRDefault="00A94D20" w:rsidP="00A94D20">
      <w:pPr>
        <w:numPr>
          <w:ilvl w:val="0"/>
          <w:numId w:val="1"/>
        </w:numPr>
        <w:ind w:left="990" w:hanging="180"/>
        <w:rPr>
          <w:rFonts w:ascii="Times New Roman" w:hAnsi="Times New Roman"/>
          <w:color w:val="000000" w:themeColor="text1"/>
          <w:sz w:val="26"/>
          <w:szCs w:val="26"/>
        </w:rPr>
      </w:pPr>
      <w:r w:rsidRPr="00B52312">
        <w:rPr>
          <w:rFonts w:ascii="Times New Roman" w:hAnsi="Times New Roman"/>
          <w:color w:val="000000" w:themeColor="text1"/>
          <w:sz w:val="26"/>
          <w:szCs w:val="26"/>
        </w:rPr>
        <w:t>Bảng đăng ký chính thức có hình ảnh, mộc dấu giáp lai và xác nhận của lãnh đạo đơn vị sẽ nộp vào ngày họp chuyên môn</w:t>
      </w:r>
      <w:r w:rsidR="001042E7">
        <w:rPr>
          <w:rFonts w:ascii="Times New Roman" w:hAnsi="Times New Roman"/>
          <w:color w:val="000000" w:themeColor="text1"/>
          <w:sz w:val="26"/>
          <w:szCs w:val="26"/>
        </w:rPr>
        <w:t>, hoặc nộp trực tiếp tại văn phòng Công viên nước Đầm Sen</w:t>
      </w:r>
    </w:p>
    <w:p w:rsidR="00C91CB2" w:rsidRDefault="00C91CB2"/>
    <w:sectPr w:rsidR="00C91CB2" w:rsidSect="00286BD2">
      <w:headerReference w:type="default" r:id="rId7"/>
      <w:footerReference w:type="even" r:id="rId8"/>
      <w:pgSz w:w="11907" w:h="16840" w:code="9"/>
      <w:pgMar w:top="851" w:right="837" w:bottom="568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Swiss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15" w:rsidRDefault="001042E7" w:rsidP="00F03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415" w:rsidRDefault="001042E7" w:rsidP="00254688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D8" w:rsidRDefault="001042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3A79D8" w:rsidRDefault="00104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52A"/>
    <w:multiLevelType w:val="hybridMultilevel"/>
    <w:tmpl w:val="21DAE936"/>
    <w:lvl w:ilvl="0" w:tplc="4DD0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7063"/>
    <w:multiLevelType w:val="hybridMultilevel"/>
    <w:tmpl w:val="ED0A17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20"/>
    <w:rsid w:val="0008188C"/>
    <w:rsid w:val="001042E7"/>
    <w:rsid w:val="00286BD2"/>
    <w:rsid w:val="007E3B1F"/>
    <w:rsid w:val="00A94D20"/>
    <w:rsid w:val="00C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EA6C3-3B88-4E7D-9F8A-D49CAF5F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2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94D20"/>
    <w:pPr>
      <w:keepNext/>
      <w:outlineLvl w:val="4"/>
    </w:pPr>
    <w:rPr>
      <w:rFonts w:ascii="VNI Swiss Light" w:hAnsi="VNI Swiss Light"/>
      <w:b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4D20"/>
    <w:rPr>
      <w:rFonts w:ascii="VNI Swiss Light" w:eastAsia="Times New Roman" w:hAnsi="VNI Swiss Light" w:cs="Times New Roman"/>
      <w:b/>
      <w:i/>
      <w:iCs/>
      <w:sz w:val="32"/>
      <w:szCs w:val="20"/>
    </w:rPr>
  </w:style>
  <w:style w:type="paragraph" w:styleId="Footer">
    <w:name w:val="footer"/>
    <w:basedOn w:val="Normal"/>
    <w:link w:val="FooterChar"/>
    <w:rsid w:val="00A94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4D20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A94D20"/>
  </w:style>
  <w:style w:type="paragraph" w:styleId="Header">
    <w:name w:val="header"/>
    <w:basedOn w:val="Normal"/>
    <w:link w:val="HeaderChar"/>
    <w:uiPriority w:val="99"/>
    <w:rsid w:val="00A94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D20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rsid w:val="00A94D2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94D20"/>
    <w:pPr>
      <w:ind w:firstLine="748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D20"/>
    <w:rPr>
      <w:rFonts w:ascii="VNI-Times" w:eastAsia="Times New Roman" w:hAnsi="VNI-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vecon@damsenwaterpark.com.vn" TargetMode="External"/><Relationship Id="rId5" Type="http://schemas.openxmlformats.org/officeDocument/2006/relationships/hyperlink" Target="mailto:pdphuong.sgddt@tphcm.gov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2022-07-27T07:32:00Z</dcterms:created>
  <dcterms:modified xsi:type="dcterms:W3CDTF">2022-07-27T07:35:00Z</dcterms:modified>
</cp:coreProperties>
</file>